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pl-PL"/>
        </w:rPr>
        <w:t>PROCEDURY BEZPIECZEŃSTWA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pl-PL"/>
        </w:rPr>
        <w:t>na terenie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l-PL"/>
        </w:rPr>
        <w:t>Zespołu Szkolno-Przedszkolnego w Pszczynie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pl-PL"/>
        </w:rPr>
        <w:t>w okresie pandemii COVID-19</w:t>
      </w:r>
    </w:p>
    <w:p w:rsidR="00B733ED" w:rsidRDefault="005B44EB">
      <w:pPr>
        <w:pStyle w:val="Standard"/>
        <w:spacing w:before="240" w:after="24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733ED" w:rsidRDefault="005B44EB">
      <w:pPr>
        <w:pStyle w:val="Standard"/>
        <w:spacing w:before="240" w:after="240" w:line="240" w:lineRule="auto"/>
        <w:jc w:val="right"/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 1 września 2021</w:t>
      </w:r>
      <w:r w:rsidR="00C425B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r.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OGÓLNE</w:t>
      </w:r>
    </w:p>
    <w:p w:rsidR="00B733ED" w:rsidRDefault="005B44EB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Wprowadza się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Procedury bezpieczeństwa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placówki w okresie pandemii COVID-19, dotyczące wszystkich pracowników ZSP w Pszczynie oraz rodziców i opiekunów dzieci (zwanych dalej rodziców) oraz dzieci uczęszczających do tej placówki.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procedur jest: zm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inimalizowanie zagrożeń zakażenia COVID-19.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Procedury mają na celu określić działania, które zminimalizują możliwość zakażenia COVID-19, przy czym, należy przyjąć, że nie istnieje możliwość pełnego wye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liminowania ryzyka związanego z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zakażeniem.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BOWIĄZKI DYREKTORA PLACÓWKI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Dyrektor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ustala wewnętrzne zasady i dostosowuje procedury obowiązujące w placówce do wymogów zwiększonego reżimu sanitarnego w warunkach epidemii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COVID-19.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Współpracuje z organem prowadzącym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celu zapewnienia odpowiednich środków do dezynfekcji.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Organizuje pracę personelu pedagogicznego i niepedagogicznego na okres wzmożonego reżimu sanitarnego w warunkach epidemii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Obserwując sytuację związaną z pandemią wydaje dec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yzje o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dnośnie organizacji wycieczek i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imprez szkolnych/przedszkolnych.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 pomieszczenie do izolacji w razie pojawienia się podejrzenia zachorowania dziecka lub pracownika.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Wyposaża pomieszczenie izolatki w zestaw ochronny.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ewnia potrzebne środki higieniczne i dezynfekcyjne.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8) Wprowadza dodatkowe środki ostrożności dotyczące f</w:t>
      </w:r>
      <w:r w:rsidR="00C425B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unkcjonowania w szkole dzieci z 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chorobami przewlekłymi, w porozumieniu z ich rodzicami/opiekunami prawnymi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 przy wejściu  do placówki doz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ownik z płynem do dezynfekcji rąk, a w pomieszczeniach higieniczno-sanitarnych mydła antybakteryjne oraz instrukcje z zasadami prawidłowego mycia rąk dla dorosłych i dzieci.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Dyrektor zapewnia codzienną dezynfekcję placu zabaw oraz sprzętów na boisku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szkolnym.</w:t>
      </w:r>
    </w:p>
    <w:p w:rsidR="00B733ED" w:rsidRDefault="005B44EB">
      <w:pPr>
        <w:pStyle w:val="Standard"/>
        <w:spacing w:before="240" w:after="12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2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 PRACOWNIKÓW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pracownik placówki zobowiązany jest do samoobserwacji i pomiaru temperatury co najmniej raz dziennie.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podejrzenia możliwością zakażenia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(duszności, kaszel, gorączka) pracow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nik pozostaje w domu i niezwłocznie zawiadamia o tym fakcie dyrektora placówki.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każdym wejściu/wyjściu z placówki oraz w trakcie pracy nie rzadziej niż raz na godzinę każdy pracownik odkaża ręce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płynem do dezynfekcji rąk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instrukcji.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cownicy nie powinni przemieszczać się bez potrzeby po placówce.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 i inni pracownicy placówki powinni zachowywać d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ystans społeczny między sobą,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każdej przestrzeni placówki, dotyczy również pomieszczeń wspólnych (tj. pokój nauczycielski, 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ntorki itp.). W pokoju nauczycielskim, ze względu na niewielki metraż zaleca się, aby przebywały maksymalnie 3 osoby.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Pracownicy pedagogiczni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nauczyciele pracują zgodnie z ustalonym przez dyrektora wariantem (po zaopiniowaniu przez PPIS oraz organ prowadzący).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Wariant A – tradycyjna forma kształcenia,</w:t>
      </w:r>
    </w:p>
    <w:p w:rsidR="00B733ED" w:rsidRDefault="005B44EB">
      <w:pPr>
        <w:pStyle w:val="Standard"/>
        <w:spacing w:after="120" w:line="240" w:lineRule="auto"/>
        <w:ind w:left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Nauczyciele: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Prowadzą zajęcia dydaktyczne oraz opiekuńczo - wychowawcze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przydziałem czynności wg planu lekcji/zajęć.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Zachowują dystans pomiędzy uczniami i dbają, aby uczniowie zachowywali go pomiędzy sobą.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Wyjaśniają dzieciom, jakie zasady sanitarne obowiązują w przedszkolu/szkole i dlaczego zostały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prowadzone. Komunikat przekazują w for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 pozytywnej, aby wytworzyć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dzieciach poczucie bezpieczeństwa i odpowiedzialności za swoje zachowanie, bez lęku.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Instruują, pokazują techniki właściwego mycia rąk wg instrukcji.  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Przypominają i daj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przykład. Zwracają uwagę, aby dzieci często i regularnie myły ręce, szczególnie przed jedzeniem, po skorzystaniu z toalety i po powrocie z przedszkolnego placu zabaw lub z boiska.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Przestrzegają ustalonego harmonogramu korzystania z przedszkolneg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placu zabaw oraz boiska szkolnego. Organizują wyjścia poszczególnych grup na teren placu zabaw lub boiska szkolnego tak, aby grupy nie mieszały się ze sobą.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Unikają organizowania większych skupisk dzieci w jednym pomieszczeniu lub przy jednej zab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awce na placu zabaw.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Sprawują opiekę, prowadzą zabawy z dziećmi. Organizują codzienną gimnastykę, w miarę możliwości, przy otwartych oknach. W miarę możliwości spędzają z dziećmi czas na świeżym powietrzu.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uczniów klas 1 – 3 organizują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przerwy, w miarę możliwości w innym czasie dla różnych grup.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uczniów klas 4 – 8 organizują miejsce spędzania przez uczniów przerwy, tak, aby klasy między sobą się nie kontaktowały;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Spędzają przerwy z klasą, z którą wcześniej mieli lek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cje.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 dyżurujący na stołówce pilnują, aby uczniowie zachowywali dystans społeczny na tyle, na ile jest to możliwe pomiędzy uczniami różnych klas.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Wariant B – mieszany</w:t>
      </w:r>
    </w:p>
    <w:p w:rsidR="00B733ED" w:rsidRDefault="005B44EB">
      <w:pPr>
        <w:pStyle w:val="Standard"/>
        <w:spacing w:before="240" w:after="120" w:line="240" w:lineRule="auto"/>
        <w:ind w:firstLine="64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Nauczyciele pracują zgodnie z zaleceniami dyrektora;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Wariant C- nauka zdalna</w:t>
      </w:r>
    </w:p>
    <w:p w:rsidR="00B733ED" w:rsidRDefault="005B44EB">
      <w:pPr>
        <w:pStyle w:val="Standard"/>
        <w:spacing w:after="120" w:line="240" w:lineRule="auto"/>
        <w:ind w:left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Nauczyciele:</w:t>
      </w:r>
    </w:p>
    <w:p w:rsidR="00B733ED" w:rsidRDefault="005B44EB">
      <w:pPr>
        <w:pStyle w:val="Standard"/>
        <w:spacing w:after="120" w:line="240" w:lineRule="auto"/>
        <w:ind w:left="10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Wykonują pracę zdalną zgodnie regulaminem kształcenia na odległość.</w:t>
      </w:r>
    </w:p>
    <w:p w:rsidR="00B733ED" w:rsidRDefault="005B44EB">
      <w:pPr>
        <w:pStyle w:val="Standard"/>
        <w:spacing w:after="120" w:line="240" w:lineRule="auto"/>
        <w:ind w:left="10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Wszyscy korzystają z jednej wspólnie ustalonej platformy.</w:t>
      </w:r>
    </w:p>
    <w:p w:rsidR="00B733ED" w:rsidRDefault="005B44EB">
      <w:pPr>
        <w:pStyle w:val="Standard"/>
        <w:spacing w:after="120" w:line="240" w:lineRule="auto"/>
        <w:ind w:left="10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godzinach pracy placówki pozostają w kontakcie telefonicznym z 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Dyrektorem, aby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razie potrzeby włączyć się w niezbędne działania.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Personel obsługowy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Personel obsługowy pracuje zgodnie z ustalonym przez dyrektora harmonogramem.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Usuwa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przedmioty i sprzęty, których nie można skutecznie zdezy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nfekować, jak np. pluszowe zabawki,  piłki, skakanki.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Przybory do ćwiczeń  wykorzystywane podczas zajęć należy dokładnie czyścić lub dezynfekować po każdym dniu.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Wietrzy salę, części wspólne ( korytarze), co najmniej raz na godzinę, podczas przerwy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także w dni wolne od zajęć.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Wykonuje codzienne prace porządkowe, ze szczególny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 uwzględnieniem utrzymywania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czystości ciągów komunikacyjnych.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Dezynfekuje powierzchnie dotykowe - poręcze, klamki, włączniki światła, uchwyty, poręcze krz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eseł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powierzchnie płaskie, w tym blaty stołów do spożywania posiłków.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podejrzenia wystąpienia w placówce zakażenia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Pracownik wyznaczony przez dyrektora czuwa i odpow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iada za odizolowanie dziecka, u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którego stwier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dzono podejrzenie zakażenia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koronawirusem</w:t>
      </w:r>
      <w:proofErr w:type="spellEnd"/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Pracownik wyznaczony przez dyrektora czuwa nad sprzątaniem i dezynfekcją pomieszczenia izolatki w przypadku stwierdzenia zakażenia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Pracownik wyznaczony przez dyrektora regularnie czyś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sprzęt na przedszkolnym i szkolnym placu zabaw z użyciem detergentu lub go dezynfekuje (po powrocie każdej grupy do budynku).</w:t>
      </w:r>
    </w:p>
    <w:p w:rsidR="00B733ED" w:rsidRDefault="005B44EB">
      <w:pPr>
        <w:pStyle w:val="Standard"/>
        <w:spacing w:after="120" w:line="240" w:lineRule="auto"/>
        <w:ind w:left="7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Pracownicy administracji oraz obsługi sprzątającej powinni ograniczyć kontakty z uczniami oraz nauczycielami.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wnicy kuchni oraz intendentka: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Przestrzegają warunków wymaganych przepisami prawa, dotyczącymi funkcjonowania zbiorowego żywienia.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Wykonują zadania, utrzymują bezpieczną odległość pomiędzy stanowiskami pracy.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Oprócz środków higieny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osobistej (fartuchów) stosują rękawiczki lub regularnie dezynfekują ręce.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Utrzymują wysoką higienę mycia i dezynfekcji stanowisk pracy, opakowań produktów, sprzętu kuchennego, naczyń stołowych oraz sztućców.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 zakończonej pracy gruntownie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dezynfekują powierzchnie, sprzęty i pomieszczenia zaplecza kuchennego oraz zmywalni.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Intendentka dba o czystość magazynu spożywczego. Wydaje towar kucharce pozostawiając go w ustalonym miejscu.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Intendentka dba o higieniczny odbiór towaru od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dostawców. Zwraca uwagę na ubiór dostawcy: maseczka, rękawiczki. Dostarczane pieczywo powinno być przykryte czystym materiałem, papierem. Dostawca nie wchodzi na teren placówki, towar zostawia przed drzwiami.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Personel kuchenny powinien ograniczyć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kontakty z uczniami oraz nauczycielami.</w:t>
      </w:r>
    </w:p>
    <w:p w:rsidR="00B733ED" w:rsidRDefault="005B44EB">
      <w:pPr>
        <w:pStyle w:val="Standard"/>
        <w:spacing w:before="240" w:after="12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§ 3//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 RODZICÓW oraz UCZNIÓW/WYCHOWANKÓW</w:t>
      </w:r>
    </w:p>
    <w:p w:rsidR="00B733ED" w:rsidRDefault="005B44EB">
      <w:pPr>
        <w:pStyle w:val="Standard"/>
        <w:spacing w:before="240"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Rodzice: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Zapoznają się z procedurami opracowanymi dla placówki na czas zwiększonego reżimu sanitarnego w warunkach epidemii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Przekazu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 dyrektorowi lub nauczycielowi informacje o stanie zdrowia dziecka.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posyłają do przedszkola/szkoły dziecka, jeżeli w domu przebywa ktoś na kwarantannie lub w izolacji.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Przyprowadzają do przedszkola/szkoły tylko zdrowe dziecko oraz dzi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ecko bez objawów chorobowych. Dzieci przedszkolne przyprowadzane są najpóźniej do godziny 8.45.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zobowiązani odebrać dziecko z przedszkola/szkoły w sytuacji wystąpienia u dziecka objawów chorobowych.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Tylko jeden opiekun może wejść z dzie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ckiem do szatni z zachowaniem reżimu sanitarnego.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Zobowiązani są do zmierzenia dziecku temperatury przed przyprowadzeniem dziecka do przedszkola/szkoły.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Wyjaśniają dziecku, że nie może zabrać do przedszkola/szkoły zabawek i niepotrzebnych 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rzedmiotów i uniemożliwiają mu przynoszenie ich do placówki.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Regularnie przypominają dziecku o podstawowych zasadach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higieny m.in. myciu rąk wodą z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mydłem, niepodawaniu ręki na przywitanie, unikaniu częstego dotykania oczu, nosa i ust.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 uwagę na odpowiedni sposób zasłaniania twarzy podczas kichania czy kasłania.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Zapewniają możliwość stałego kontaktu w czasie pobytu dziecka w placówce.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12) Mają obowiązek zaopatrzyć dziecko w maseczki do zastosowania w przestrzeni publicznej oraz w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przestrzeni wspólnej szkoły, gdy nie ma możliwości zachowania dystansu.</w:t>
      </w:r>
    </w:p>
    <w:p w:rsidR="00B733ED" w:rsidRDefault="005B44EB">
      <w:pPr>
        <w:pStyle w:val="Standard"/>
        <w:spacing w:before="240"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Uczniowie/wychowankowie: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Przestrzegają podstawowych zasad sanitarnych.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przynoszą do placówki własnych zabawek i niepotrzebnych rzeczy.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Ograniczenie to nie dotyczy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dzieci ze specjalnymi potrzebami </w:t>
      </w:r>
      <w:r w:rsidR="00C425B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edukacyjnymi, w szczególności z 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niepełnosprawnościami. W takich przypadkach należy dopilnować, aby dzieci nie udostępniały swoich zabawek innym, natomiast opiekunowie powinni zadbać o regularne czyszczenie rzeczy.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Stosują się do zaleceń nauczycieli.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Zachowują dystans społeczny tam, gdzie jest to możliwe.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Dzieci szkolne przychodzą nie wcześniej niż 10 minut przed rozpoczęciem zajęć.</w:t>
      </w:r>
    </w:p>
    <w:p w:rsidR="00B733ED" w:rsidRDefault="005B44EB">
      <w:pPr>
        <w:pStyle w:val="Standard"/>
        <w:spacing w:before="240"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4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PRACA PLACÓWKI W PODWYŻSZONYM REŻIMIE SANITARNYM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Drzw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do placówki są zamknięte w godzinach jej pracy. Wejścia do placówki sygnalizuje się ogólnym domofonem (przy wejściu do szkoły) lub używając karty do otwierania drzwi (wejście przedszkolne).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 wejściu do Zespołu umieszczone są numery telefonów do właści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wej stacji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sanitarno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epidemiologicznej.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wejściu do placówki uczniowie i osoby dorosłe zobowiązane są zdezynfekować ręce.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 placówki ogranicza się wejścia osób postronnych.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pomieszczeniach wspólnych rekomendowane jest używanie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osłony ust i nosa.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Ograniczenie liczebności dzieci i zasady panujące w grupach: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Dana grupa dzieci przebywa w miarę możliwości w jednej wyznaczonej sali, nie przemieszcza się po budynku.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powinien posiadać własne przybory i podręczni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ki, które w czasie zajęć mogą znajdować się na stoliku szkolnym ucznia, w tornistrze lub we własnej szafce. Uczniowie nie powinni wymieniać się przyborami szkolnymi między sobą.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Przyprowadzanie dzieci do placówki: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Tylko jedna osoba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przyprowadza dziecko do przedszkola/szkoły i przychodzi tylko z dzieckiem mającym pozostać w placówce. Osoby przyprowadzające dzieci do placówki muszą być zdrowe.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Pracownik dyżurujący przy wejściu do przedszkola może dokonać pomiaru temperatury wch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odzącemu dziecku.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dziecko wykazuje oznaki chorobowe nauczyciel/dyrektor ma prawo odmówić przyjęcia dziecka do placówki i poinformować rodzica o konieczności udania się na konsultacje lekarskie.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Rodzic odprowadza dziecko do szatni, 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następnie do sali zabaw. Jednocześnie zobowiązany jest do zachowania dystansu społecznego w odniesieniu do pracowników placówki, jak i innych dzieci i ich rodziców.  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Dzieci przyprowadzane są w zadeklarowanym przez rodziców czasie; dzieci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przedszkolne nie później niż o 8.45. Uczniowie nie wcześniej niż 10 minut przed rozpoczęciem zajęć lekcyjnych.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Odbieranie dzieci z przedszkola/szkoły: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Dzieci odbierane są w zadeklarowanym przez rodziców czasie.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 zgłasza się do 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 zabaw po swoje dziecko i sygnalizuje chęć jego odbioru a następnie udaje się z nim do szatni. Jednocześnie zachowuje reżim sanitarny obowiązujący na terenie placówki.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5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PROCEDURY NA WYPADEK STWIERDZENIA PODEJRZENIA ZAKAŻENIA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 ucznia/wychowanka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dziecko przejawia niepokojące objawy choroby należy odizolować je w odrębnym wyznaczonym miejscu.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Dziecko znajduje się pod opieką pracownika Zespołu wyznaczonego przez dyrektora.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Dziecku należy zmierzyć temperaturę ciała:  je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żeli pomiar termometrem bezdotykowym wynosi 38°C lub wyżej – należy (powiadomić rodziców ucznia/wychowanka w celu ustalenia sposobu odebrania dziecka ze szkoły/przedszkola) i przypomnieć  o obowiązku skorzystania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porady medycznej. Termometr należy 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ezynfekować po każdym użyciu.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Wychowawca grupy niezwłocznie informuje rodziców  telefonicznie o wystąpieniu u dziecka niepokojących objawów.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  jest zobowiązany do pilnego odebrania dziecka. 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 po odebraniu ze szkoły/przed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szkola dziecka z objawami chorobowymi, ma obowiązek poinformowania dyrektora o wyniku badania dziecka przez lekarza. 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7)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Zespołu informuje organ prowadzący o podejrzeniu zakażenia ucznia.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dzieci z klasy/grupy ucznia, u którego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podejrzewa 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 zakażenie informowani są  o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zaistniałej sytuacji poprzez e-dziennik.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Obszar, w którym poruszał się i przebywał uczeń należy bezzwłocznie poddać gruntownemu sprzątaniu.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informuje Państwowego Powiatowego Inspektora Sa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nitarnego i organ prowadzący  o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zaistniałej sytuacji.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Zespołu  zobowiązany jest do stosowania się do zaleceń Państwowego Powiatowego Inspektora Sanitarnego przy ustalaniu, czy należ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wdrożyć dodatkowe procedury biorąc pod uwagę zaistniały przypadek. Jeśli zalecenia sanepidu przekazane są za pomocą środków komunikacji elektronicznej lub za pomocą innych środków łączności należy sporządzić notatkę lub protokół.</w:t>
      </w:r>
    </w:p>
    <w:p w:rsidR="00B733ED" w:rsidRDefault="005B44EB">
      <w:pPr>
        <w:pStyle w:val="Standard"/>
        <w:spacing w:before="240"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pracownika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acownik, który w czasie pracy zauważył u siebie objawy chorobowe typu: gorączka, uporczywy kaszel, złe samopoczucie, trudności w oddychaniu, bóle głowy, bóle mięśni niezwłocznie informuje o tym dyrektora Zespołu, który podejmuje następujące działania: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kieruje pracownika, do wyznaczonego odizolowanego pom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ieszczenia (unikając kontaktu z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innymi osobami),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zachowując bezpieczną odległość, przeprowadza wywiad z pracownikiem i zaleca kontakt z lekarzem celem weryfikacji stanu zdrowia,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cz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asu ustalenia stanu zdrowia dyrektor odsuwa pracownika od pracy, </w:t>
      </w:r>
    </w:p>
    <w:p w:rsidR="00B733ED" w:rsidRDefault="005B44EB">
      <w:pPr>
        <w:pStyle w:val="Standard"/>
        <w:spacing w:after="120" w:line="240" w:lineRule="auto"/>
        <w:ind w:left="100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wynikach badania, przeprowadzonego przez lekarza, pracownik niezwłocznie informuje dyrektora szkoły/placówki. 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Obszar, w którym poruszał się i przebywał pracownik należy be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zzwłocznie poddać gruntownemu sprzątaniu.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pracownik powinien poddać się pomiarowi temperatury ciała w razie uzasadnionej potrzeby.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Pracownicy z objawami choroby, o których mowa w pkt.1 nie mogą przychodzić do pracy.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nformuje Państwowego Powiatowego Inspektora S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anitarnego i organ prowadzący o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zaistniałej sytuacji.  </w:t>
      </w:r>
    </w:p>
    <w:p w:rsidR="00B733ED" w:rsidRDefault="005B44EB">
      <w:pPr>
        <w:pStyle w:val="Standard"/>
        <w:spacing w:after="120" w:line="240" w:lineRule="auto"/>
        <w:ind w:left="64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Dyrektor zobowiązany jest do stosowania się do zaleceń Państwowego Powiatowego Inspektora Sanitarnego przy ustalaniu, czy należy wdrożyć dodatkowe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procedury biorąc pod uwagę zaistniały przypadek. Jeśli zalecenia sanepidu przekazane są za pomocą środków komunikacji elektronicznej lub za pomocą innych środków łączności, należy sporządzić notatkę lub protokół. </w:t>
      </w:r>
    </w:p>
    <w:p w:rsidR="00B733ED" w:rsidRDefault="005B44EB">
      <w:pPr>
        <w:pStyle w:val="Standard"/>
        <w:spacing w:before="240" w:after="12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6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POSTĘPOWANIE W PRZYPADKU KONTAKTU 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OSOBĄ ZAKAŻONĄ</w:t>
      </w:r>
    </w:p>
    <w:p w:rsidR="00B733ED" w:rsidRDefault="00B733E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3ED" w:rsidRDefault="005B44EB">
      <w:pPr>
        <w:pStyle w:val="Standard"/>
        <w:spacing w:after="120" w:line="240" w:lineRule="auto"/>
        <w:ind w:left="360" w:hanging="360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Definicja osoby z KONTAKTU obejmuje: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każdego pracownika szkoły/placówki/rodzica/opiekuna 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prawnego ucznia pozostającego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bezpośrednim kontakcie z osobą chorą lub w kontakcie w odległości mniej niż 2 metry przez ponad 15 min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ut,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rozmowę z osobą chorą twarzą w twarz,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każdą osobę mieszkającą w tym samym gospodarstwie domowym, co osoba chora. 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Osób z kontaktu NIE uważa się za zakażone, jednak prewencyjnie zaleca się: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a)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pozostanie w domu przez 14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 od ostatniego kontaktu z osobą chorą i prowadzenie samoobserwacji - codzienny pomiar temperatury i świadome zwracanie uwagi na swój stan zdrowia,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poddanie się monitoringowi pracownika stacji sanitarno-epidemiologicznej w szczególności udostępn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ienie numeru telefonu w celu umożliwienia codziennego kontaktu i przeprowadzenia wywiadu odnośnie stanu zdrowia, </w:t>
      </w:r>
    </w:p>
    <w:p w:rsidR="00B733ED" w:rsidRDefault="005B44EB">
      <w:pPr>
        <w:pStyle w:val="Standard"/>
        <w:spacing w:after="120" w:line="240" w:lineRule="auto"/>
        <w:ind w:left="72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 ciągu 14 dni samoobserwacji zauważone zostaną objawy (gorączka, kaszel, duszność, problemy z oddychaniem) - należy niezwłoczn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ie, telefonicznie powiadomić stację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epidemiologiczną lub zgłosić się bezpośrednio do oddziału zakaźnego lub oddziału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obserwacyjno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zakaźnego, gdzie określony zostanie dalszy tryb postępowania medycznego. 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Pozostali pracownicy Zespołu  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zobowiązani do podejmowania szczególnych środków ostrożności. Jeśli wystąpią niepokojące objawy, poddani zostaną kwalifikacji w zależności od rodzaju tych objawów przez służby sanitarne.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Decyzja, do jakiej grupy kontaktu należą pracownicy, powin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zostać podjęta we współpracy ze służbami sanitarnymi.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7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POTWIERDZENIE ZAKAŻENIA SARS-CoV-2 NA TERENIE PLACÓWKI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informuje Państwowego Powiatowego Inspektora Sanitarn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ego o zaistniałej sytuacji  i 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porozumieniu z organem prowadzącym,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uzyskaniu pozytywnej opinii sanepidu, podejmuje stosowną decyzję o zamknięciu placówki i zmianie modelu kształcenia lub innych środkach prewencyjnych.  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Zespołu o potwierdzeniu zakażenia u pracownika/dziecka informuje organ prowadzący i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kuratora oświaty zgodnie ze schematem procesu komunikowania się w sytuacjach kryzysowych dotyczących jednostek systemu oświaty.</w:t>
      </w:r>
    </w:p>
    <w:p w:rsidR="00B733ED" w:rsidRDefault="005B44EB">
      <w:pPr>
        <w:pStyle w:val="Standard"/>
        <w:spacing w:after="120" w:line="24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potwierdzenia zakażenia SARS-CoV-2 dyrektor Zespołu zobowiązany jest do stosowania się do zaleceń Państwowe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 Powiatowego Inspektora Sanitarnego przy ustalaniu, czy należy wdrożyć dodatkowe procedury biorąc pod uwagę zaistniały przypadek.</w:t>
      </w:r>
    </w:p>
    <w:p w:rsidR="00B733ED" w:rsidRDefault="005B44EB">
      <w:pPr>
        <w:pStyle w:val="Standard"/>
        <w:spacing w:after="120" w:line="240" w:lineRule="auto"/>
        <w:ind w:left="360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8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:rsidR="00B733ED" w:rsidRDefault="005B44EB">
      <w:pPr>
        <w:pStyle w:val="Standard"/>
        <w:spacing w:before="240" w:after="12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Procedury bezpieczeństwa wchodzą w życie z dniem 1 września 2021</w:t>
      </w:r>
      <w:r w:rsidR="00C425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</w:p>
    <w:p w:rsidR="00B733ED" w:rsidRDefault="005B44EB">
      <w:pPr>
        <w:pStyle w:val="Standard"/>
        <w:spacing w:after="120" w:line="24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Procedury obowi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ązują do odwołania.</w:t>
      </w:r>
    </w:p>
    <w:p w:rsidR="00B733ED" w:rsidRDefault="005B44EB">
      <w:pPr>
        <w:pStyle w:val="Standard"/>
        <w:spacing w:before="240" w:after="12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33ED" w:rsidRDefault="00B733ED">
      <w:pPr>
        <w:pStyle w:val="Standard"/>
      </w:pPr>
    </w:p>
    <w:sectPr w:rsidR="00B733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EB" w:rsidRDefault="005B44EB">
      <w:r>
        <w:separator/>
      </w:r>
    </w:p>
  </w:endnote>
  <w:endnote w:type="continuationSeparator" w:id="0">
    <w:p w:rsidR="005B44EB" w:rsidRDefault="005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EB" w:rsidRDefault="005B44EB">
      <w:r>
        <w:rPr>
          <w:color w:val="000000"/>
        </w:rPr>
        <w:separator/>
      </w:r>
    </w:p>
  </w:footnote>
  <w:footnote w:type="continuationSeparator" w:id="0">
    <w:p w:rsidR="005B44EB" w:rsidRDefault="005B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D8B"/>
    <w:multiLevelType w:val="multilevel"/>
    <w:tmpl w:val="E0666D2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3ED"/>
    <w:rsid w:val="00454515"/>
    <w:rsid w:val="005B44EB"/>
    <w:rsid w:val="00B733ED"/>
    <w:rsid w:val="00C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</cp:lastModifiedBy>
  <cp:revision>2</cp:revision>
  <cp:lastPrinted>2021-08-27T12:16:00Z</cp:lastPrinted>
  <dcterms:created xsi:type="dcterms:W3CDTF">2020-08-31T11:40:00Z</dcterms:created>
  <dcterms:modified xsi:type="dcterms:W3CDTF">2021-09-06T13:46:00Z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